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906525" w:rsidRPr="004775F4" w:rsidRDefault="00F012CE" w:rsidP="00906525">
      <w:pPr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u w:val="single"/>
        </w:rPr>
        <w:t>11</w:t>
      </w:r>
      <w:r w:rsidR="00CB0F91" w:rsidRPr="004775F4">
        <w:rPr>
          <w:rFonts w:ascii="Times New Roman" w:hAnsi="Times New Roman"/>
          <w:sz w:val="27"/>
          <w:szCs w:val="27"/>
        </w:rPr>
        <w:t>.</w:t>
      </w:r>
      <w:r w:rsidRPr="00F012CE">
        <w:rPr>
          <w:rFonts w:ascii="Times New Roman" w:hAnsi="Times New Roman"/>
          <w:sz w:val="27"/>
          <w:szCs w:val="27"/>
          <w:u w:val="single"/>
        </w:rPr>
        <w:t>02</w:t>
      </w:r>
      <w:r w:rsidR="00CB0F91" w:rsidRPr="004775F4">
        <w:rPr>
          <w:rFonts w:ascii="Times New Roman" w:hAnsi="Times New Roman"/>
          <w:sz w:val="27"/>
          <w:szCs w:val="27"/>
        </w:rPr>
        <w:t>.</w:t>
      </w:r>
      <w:r w:rsidR="00906525" w:rsidRPr="004775F4">
        <w:rPr>
          <w:rFonts w:ascii="Times New Roman" w:hAnsi="Times New Roman"/>
          <w:sz w:val="27"/>
          <w:szCs w:val="27"/>
        </w:rPr>
        <w:t>202</w:t>
      </w:r>
      <w:r w:rsidR="00B626DD" w:rsidRPr="004775F4">
        <w:rPr>
          <w:rFonts w:ascii="Times New Roman" w:hAnsi="Times New Roman"/>
          <w:sz w:val="27"/>
          <w:szCs w:val="27"/>
        </w:rPr>
        <w:t>5</w:t>
      </w:r>
      <w:r w:rsidR="00906525" w:rsidRPr="004775F4">
        <w:rPr>
          <w:rFonts w:ascii="Times New Roman" w:hAnsi="Times New Roman"/>
          <w:sz w:val="27"/>
          <w:szCs w:val="27"/>
        </w:rPr>
        <w:t xml:space="preserve">                                       </w:t>
      </w:r>
      <w:r w:rsidR="004775F4" w:rsidRPr="004775F4">
        <w:rPr>
          <w:rFonts w:ascii="Times New Roman" w:hAnsi="Times New Roman"/>
          <w:sz w:val="27"/>
          <w:szCs w:val="27"/>
        </w:rPr>
        <w:t xml:space="preserve">                     </w:t>
      </w:r>
      <w:r w:rsidR="00906525" w:rsidRPr="004775F4">
        <w:rPr>
          <w:rFonts w:ascii="Times New Roman" w:hAnsi="Times New Roman"/>
          <w:sz w:val="27"/>
          <w:szCs w:val="27"/>
        </w:rPr>
        <w:t xml:space="preserve">                               </w:t>
      </w:r>
      <w:r w:rsidR="001D4C6D" w:rsidRPr="004775F4">
        <w:rPr>
          <w:rFonts w:ascii="Times New Roman" w:hAnsi="Times New Roman"/>
          <w:sz w:val="27"/>
          <w:szCs w:val="27"/>
        </w:rPr>
        <w:t xml:space="preserve">  </w:t>
      </w:r>
      <w:r w:rsidR="0053437A" w:rsidRPr="004775F4">
        <w:rPr>
          <w:rFonts w:ascii="Times New Roman" w:hAnsi="Times New Roman"/>
          <w:sz w:val="27"/>
          <w:szCs w:val="27"/>
        </w:rPr>
        <w:t xml:space="preserve">    </w:t>
      </w:r>
      <w:r w:rsidR="001D4C6D" w:rsidRPr="004775F4">
        <w:rPr>
          <w:rFonts w:ascii="Times New Roman" w:hAnsi="Times New Roman"/>
          <w:sz w:val="27"/>
          <w:szCs w:val="27"/>
        </w:rPr>
        <w:t xml:space="preserve">  </w:t>
      </w:r>
      <w:r w:rsidR="003D3BD8" w:rsidRPr="004775F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       </w:t>
      </w:r>
      <w:r w:rsidR="00906525" w:rsidRPr="004775F4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  <w:u w:val="single"/>
        </w:rPr>
        <w:t>225</w:t>
      </w:r>
    </w:p>
    <w:p w:rsidR="00533341" w:rsidRPr="0053437A" w:rsidRDefault="00533341" w:rsidP="00533341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Pr="008A2E0C" w:rsidRDefault="00533341" w:rsidP="003240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ЗАТО г. Железногорск от 11.11.2013 № 1791 «Об утверждении муниципальной программы ЗАТО Железногорск </w:t>
      </w:r>
      <w:r w:rsidR="005C046D" w:rsidRPr="008A2E0C">
        <w:rPr>
          <w:rFonts w:ascii="Times New Roman" w:hAnsi="Times New Roman" w:cs="Times New Roman"/>
          <w:sz w:val="28"/>
          <w:szCs w:val="28"/>
        </w:rPr>
        <w:t>«</w:t>
      </w:r>
      <w:r w:rsidRPr="008A2E0C">
        <w:rPr>
          <w:rFonts w:ascii="Times New Roman" w:hAnsi="Times New Roman" w:cs="Times New Roman"/>
          <w:sz w:val="28"/>
          <w:szCs w:val="28"/>
        </w:rPr>
        <w:t>Развитие образования ЗАТО Железногорск</w:t>
      </w:r>
      <w:r w:rsidR="005C046D" w:rsidRPr="008A2E0C">
        <w:rPr>
          <w:rFonts w:ascii="Times New Roman" w:hAnsi="Times New Roman" w:cs="Times New Roman"/>
          <w:sz w:val="28"/>
          <w:szCs w:val="28"/>
        </w:rPr>
        <w:t>»</w:t>
      </w:r>
      <w:r w:rsidRPr="008A2E0C">
        <w:rPr>
          <w:rFonts w:ascii="Times New Roman" w:hAnsi="Times New Roman" w:cs="Times New Roman"/>
          <w:sz w:val="28"/>
          <w:szCs w:val="28"/>
        </w:rPr>
        <w:t>»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533341" w:rsidRPr="008A2E0C" w:rsidRDefault="00533341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 w:rsidRPr="008A2E0C">
        <w:rPr>
          <w:rFonts w:ascii="Times New Roman" w:hAnsi="Times New Roman"/>
          <w:sz w:val="28"/>
          <w:szCs w:val="28"/>
        </w:rPr>
        <w:t xml:space="preserve"> 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 w:rsidRPr="008A2E0C">
        <w:rPr>
          <w:rFonts w:ascii="Times New Roman" w:hAnsi="Times New Roman"/>
          <w:sz w:val="28"/>
          <w:szCs w:val="28"/>
        </w:rPr>
        <w:t>,</w:t>
      </w:r>
    </w:p>
    <w:p w:rsidR="00533341" w:rsidRPr="009116ED" w:rsidRDefault="00533341" w:rsidP="003240D2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="000968B8"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="000968B8"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1.1.1. В разделе «Паспорт муниципальной программы ЗАТО Железногорск» 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69576D" w:rsidRPr="008A2E0C" w:rsidTr="002B11BB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том числе в разбивке по источникам финансирования по годам реализации 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муни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ципальной Программы составит – 8 087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193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056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471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259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758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год –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62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057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092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147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059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477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162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143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188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DB5147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020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939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841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75 572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207</w:t>
            </w:r>
            <w:r w:rsidR="00EC3840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418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822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677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948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811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594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993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456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8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528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AE0E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2</w:t>
      </w:r>
      <w:r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4775F4">
        <w:rPr>
          <w:rFonts w:ascii="Times New Roman" w:hAnsi="Times New Roman"/>
          <w:sz w:val="28"/>
          <w:szCs w:val="28"/>
        </w:rPr>
        <w:t>1</w:t>
      </w:r>
      <w:r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B11BB" w:rsidRPr="008A2E0C" w:rsidRDefault="00BC0BD6" w:rsidP="003240D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4775F4">
        <w:rPr>
          <w:rFonts w:ascii="Times New Roman" w:hAnsi="Times New Roman"/>
          <w:sz w:val="28"/>
          <w:szCs w:val="28"/>
        </w:rPr>
        <w:t>3</w:t>
      </w:r>
      <w:r w:rsidR="005D4334" w:rsidRPr="008A2E0C">
        <w:rPr>
          <w:rFonts w:ascii="Times New Roman" w:hAnsi="Times New Roman"/>
          <w:sz w:val="28"/>
          <w:szCs w:val="28"/>
        </w:rPr>
        <w:t>.</w:t>
      </w:r>
      <w:r w:rsidR="002B11BB" w:rsidRPr="008A2E0C">
        <w:rPr>
          <w:sz w:val="28"/>
          <w:szCs w:val="28"/>
        </w:rPr>
        <w:t xml:space="preserve"> </w:t>
      </w:r>
      <w:r w:rsidR="002B11BB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3</w:t>
      </w:r>
      <w:r w:rsidR="002B11BB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4775F4">
        <w:rPr>
          <w:rFonts w:ascii="Times New Roman" w:hAnsi="Times New Roman"/>
          <w:sz w:val="28"/>
          <w:szCs w:val="28"/>
        </w:rPr>
        <w:t>2</w:t>
      </w:r>
      <w:r w:rsidR="002B11BB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 w:rsidR="00EA3C5A">
        <w:rPr>
          <w:rFonts w:ascii="Times New Roman" w:hAnsi="Times New Roman"/>
          <w:sz w:val="28"/>
          <w:szCs w:val="28"/>
        </w:rPr>
        <w:t>1.1.</w:t>
      </w:r>
      <w:r w:rsidR="004775F4">
        <w:rPr>
          <w:rFonts w:ascii="Times New Roman" w:hAnsi="Times New Roman"/>
          <w:sz w:val="28"/>
          <w:szCs w:val="28"/>
        </w:rPr>
        <w:t>4</w:t>
      </w:r>
      <w:r w:rsidR="00EA3C5A">
        <w:rPr>
          <w:rFonts w:ascii="Times New Roman" w:hAnsi="Times New Roman"/>
          <w:sz w:val="28"/>
          <w:szCs w:val="28"/>
        </w:rPr>
        <w:t xml:space="preserve">. </w:t>
      </w:r>
      <w:r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69576D" w:rsidRPr="008A2E0C" w:rsidRDefault="0069576D" w:rsidP="003240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</w:t>
      </w:r>
      <w:r w:rsidR="00C70B5D" w:rsidRPr="008A2E0C">
        <w:rPr>
          <w:rFonts w:ascii="Times New Roman" w:hAnsi="Times New Roman"/>
          <w:sz w:val="28"/>
          <w:szCs w:val="28"/>
        </w:rPr>
        <w:t>1.</w:t>
      </w:r>
      <w:r w:rsidR="004775F4">
        <w:rPr>
          <w:rFonts w:ascii="Times New Roman" w:hAnsi="Times New Roman"/>
          <w:sz w:val="28"/>
          <w:szCs w:val="28"/>
        </w:rPr>
        <w:t>4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9576D" w:rsidRPr="008A2E0C" w:rsidRDefault="0069576D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69576D" w:rsidRPr="008A2E0C" w:rsidTr="002B11BB">
        <w:tc>
          <w:tcPr>
            <w:tcW w:w="2694" w:type="dxa"/>
            <w:tcBorders>
              <w:right w:val="nil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  </w:t>
            </w:r>
            <w:r w:rsidR="00C70B5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945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668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882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452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485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154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138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482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141 374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996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156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971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75F4">
              <w:rPr>
                <w:rFonts w:ascii="Times New Roman" w:hAnsi="Times New Roman"/>
                <w:sz w:val="28"/>
                <w:szCs w:val="28"/>
                <w:lang w:eastAsia="en-US"/>
              </w:rPr>
              <w:t>861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4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921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298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660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D02477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569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517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182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803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44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546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–2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571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882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9376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C70B5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419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724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50F7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69576D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1.1.</w:t>
      </w:r>
      <w:r w:rsidR="00E50F74">
        <w:rPr>
          <w:rFonts w:ascii="Times New Roman" w:hAnsi="Times New Roman"/>
          <w:sz w:val="28"/>
          <w:szCs w:val="28"/>
          <w:lang w:eastAsia="en-US"/>
        </w:rPr>
        <w:t>4</w:t>
      </w:r>
      <w:r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C0644A">
        <w:rPr>
          <w:rFonts w:ascii="Times New Roman" w:hAnsi="Times New Roman"/>
          <w:sz w:val="28"/>
          <w:szCs w:val="28"/>
          <w:lang w:eastAsia="en-US"/>
        </w:rPr>
        <w:t>2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 w:rsidR="00E50F74">
        <w:rPr>
          <w:rFonts w:ascii="Times New Roman" w:hAnsi="Times New Roman"/>
          <w:sz w:val="28"/>
          <w:szCs w:val="28"/>
          <w:lang w:eastAsia="en-US"/>
        </w:rPr>
        <w:t>3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B8066B" w:rsidRPr="00B8066B" w:rsidRDefault="0069576D" w:rsidP="00B8066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2</w:t>
      </w:r>
      <w:r w:rsidR="00B8066B" w:rsidRPr="00B8066B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8066B" w:rsidRPr="00B8066B" w:rsidRDefault="00B8066B" w:rsidP="00B8066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066B">
        <w:rPr>
          <w:rFonts w:ascii="Times New Roman" w:hAnsi="Times New Roman"/>
          <w:sz w:val="28"/>
          <w:szCs w:val="28"/>
        </w:rPr>
        <w:t>3. Отделу управления проектами и документационного, организационного обеспечения деятельности Администрации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r w:rsidRPr="00B8066B">
        <w:rPr>
          <w:rFonts w:ascii="Times New Roman" w:hAnsi="Times New Roman"/>
          <w:sz w:val="28"/>
          <w:szCs w:val="28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8066B" w:rsidRPr="00B8066B" w:rsidRDefault="00B8066B" w:rsidP="00B8066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066B">
        <w:rPr>
          <w:rFonts w:ascii="Times New Roman" w:hAnsi="Times New Roman"/>
          <w:sz w:val="28"/>
          <w:szCs w:val="28"/>
        </w:rPr>
        <w:t>4. Контроль над исполнением настоящего постановления возложить на исполняющего обязанности заместителя Главы ЗАТО г. Железногорск по социальным вопросам Ю.А. Грудинину.</w:t>
      </w:r>
    </w:p>
    <w:p w:rsidR="0069576D" w:rsidRPr="008A2E0C" w:rsidRDefault="00B8066B" w:rsidP="00B8066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066B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</w:t>
      </w:r>
      <w:r w:rsidR="0069576D" w:rsidRPr="00B8066B">
        <w:rPr>
          <w:rFonts w:ascii="Times New Roman" w:hAnsi="Times New Roman"/>
          <w:sz w:val="28"/>
          <w:szCs w:val="28"/>
        </w:rPr>
        <w:t>.</w:t>
      </w:r>
    </w:p>
    <w:p w:rsidR="006D3FF8" w:rsidRPr="008A2E0C" w:rsidRDefault="006D3FF8" w:rsidP="003240D2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3437A" w:rsidRPr="008A2E0C" w:rsidRDefault="0053437A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EF16E9" w:rsidRPr="0070578A" w:rsidRDefault="00EF16E9" w:rsidP="00EF16E9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0578A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EF16E9" w:rsidRPr="00E311DD" w:rsidRDefault="00EF16E9" w:rsidP="00EF16E9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0578A">
        <w:rPr>
          <w:rFonts w:ascii="Times New Roman" w:hAnsi="Times New Roman"/>
          <w:sz w:val="28"/>
          <w:szCs w:val="28"/>
        </w:rPr>
        <w:t xml:space="preserve">Главы ЗАТО г. Железногорск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0578A">
        <w:rPr>
          <w:rFonts w:ascii="Times New Roman" w:hAnsi="Times New Roman"/>
          <w:sz w:val="28"/>
          <w:szCs w:val="28"/>
        </w:rPr>
        <w:t xml:space="preserve"> Р.И. Вычужанин</w:t>
      </w:r>
    </w:p>
    <w:p w:rsidR="00EF16E9" w:rsidRPr="004B4BC6" w:rsidRDefault="00EF16E9" w:rsidP="00EF16E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Courier New" w:eastAsiaTheme="minorHAnsi" w:hAnsi="Courier New" w:cs="Courier New"/>
          <w:sz w:val="20"/>
          <w:lang w:eastAsia="en-US"/>
        </w:rPr>
      </w:pPr>
      <w:r w:rsidRPr="009B1C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A001AE" w:rsidRDefault="00A001AE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001AE" w:rsidRDefault="00A001AE" w:rsidP="00CB49F0">
      <w:pPr>
        <w:ind w:right="-851"/>
        <w:jc w:val="both"/>
        <w:rPr>
          <w:rFonts w:ascii="Times New Roman" w:hAnsi="Times New Roman"/>
          <w:sz w:val="28"/>
          <w:szCs w:val="28"/>
        </w:rPr>
        <w:sectPr w:rsidR="00A001AE" w:rsidSect="00B8066B">
          <w:pgSz w:w="11906" w:h="16838" w:code="9"/>
          <w:pgMar w:top="1134" w:right="707" w:bottom="1418" w:left="1418" w:header="567" w:footer="567" w:gutter="0"/>
          <w:cols w:space="708"/>
          <w:titlePg/>
          <w:docGrid w:linePitch="360"/>
        </w:sectPr>
      </w:pPr>
    </w:p>
    <w:tbl>
      <w:tblPr>
        <w:tblW w:w="14763" w:type="dxa"/>
        <w:tblLook w:val="04A0" w:firstRow="1" w:lastRow="0" w:firstColumn="1" w:lastColumn="0" w:noHBand="0" w:noVBand="1"/>
      </w:tblPr>
      <w:tblGrid>
        <w:gridCol w:w="2835"/>
        <w:gridCol w:w="1560"/>
        <w:gridCol w:w="850"/>
        <w:gridCol w:w="860"/>
        <w:gridCol w:w="670"/>
        <w:gridCol w:w="2014"/>
        <w:gridCol w:w="2000"/>
        <w:gridCol w:w="13"/>
        <w:gridCol w:w="1905"/>
        <w:gridCol w:w="13"/>
        <w:gridCol w:w="1987"/>
        <w:gridCol w:w="13"/>
        <w:gridCol w:w="43"/>
      </w:tblGrid>
      <w:tr w:rsidR="00F012CE" w:rsidRPr="00F012CE" w:rsidTr="00F012CE">
        <w:trPr>
          <w:gridAfter w:val="2"/>
          <w:wAfter w:w="56" w:type="dxa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</w:tr>
      <w:tr w:rsidR="00F012CE" w:rsidRPr="00F012CE" w:rsidTr="00F012CE">
        <w:trPr>
          <w:gridAfter w:val="2"/>
          <w:wAfter w:w="56" w:type="dxa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t xml:space="preserve"> г. Железногорск</w:t>
            </w:r>
          </w:p>
        </w:tc>
      </w:tr>
      <w:tr w:rsidR="00F012CE" w:rsidRPr="00F012CE" w:rsidTr="00F012CE">
        <w:trPr>
          <w:gridAfter w:val="2"/>
          <w:wAfter w:w="56" w:type="dxa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11.02.20205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225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2CE" w:rsidRPr="00F012CE" w:rsidTr="00F012CE">
        <w:trPr>
          <w:gridAfter w:val="2"/>
          <w:wAfter w:w="56" w:type="dxa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</w:tr>
      <w:tr w:rsidR="00F012CE" w:rsidRPr="00F012CE" w:rsidTr="00F012CE">
        <w:trPr>
          <w:gridAfter w:val="2"/>
          <w:wAfter w:w="56" w:type="dxa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</w:tr>
      <w:tr w:rsidR="00F012CE" w:rsidRPr="00F012CE" w:rsidTr="00F012CE">
        <w:trPr>
          <w:gridAfter w:val="2"/>
          <w:wAfter w:w="56" w:type="dxa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2CE" w:rsidRPr="00F012CE" w:rsidTr="00F012CE">
        <w:trPr>
          <w:gridAfter w:val="2"/>
          <w:wAfter w:w="56" w:type="dxa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F012CE" w:rsidRPr="00F012CE" w:rsidTr="00F012CE">
        <w:trPr>
          <w:gridAfter w:val="2"/>
          <w:wAfter w:w="56" w:type="dxa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</w:tr>
      <w:tr w:rsidR="00F012CE" w:rsidRPr="00F012CE" w:rsidTr="00F012CE">
        <w:trPr>
          <w:trHeight w:val="615"/>
        </w:trPr>
        <w:tc>
          <w:tcPr>
            <w:tcW w:w="14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F012CE" w:rsidRPr="00F012CE" w:rsidTr="00F012CE">
        <w:trPr>
          <w:gridAfter w:val="2"/>
          <w:wAfter w:w="56" w:type="dxa"/>
          <w:trHeight w:val="4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</w:tr>
      <w:tr w:rsidR="00F012CE" w:rsidRPr="00F012CE" w:rsidTr="00F012CE">
        <w:trPr>
          <w:gridAfter w:val="1"/>
          <w:wAfter w:w="43" w:type="dxa"/>
          <w:trHeight w:val="131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F012CE" w:rsidRPr="00F012CE" w:rsidTr="00F012CE">
        <w:trPr>
          <w:gridAfter w:val="2"/>
          <w:wAfter w:w="56" w:type="dxa"/>
          <w:trHeight w:val="10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2CE" w:rsidRPr="00F012CE" w:rsidTr="00F012CE">
        <w:trPr>
          <w:gridAfter w:val="2"/>
          <w:wAfter w:w="56" w:type="dxa"/>
          <w:trHeight w:val="3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Муниципальная программа "Развитие образования ЗАТО Железногорск"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2 733 157 598,00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8 087 193 056,00</w:t>
            </w:r>
          </w:p>
        </w:tc>
      </w:tr>
      <w:tr w:rsidR="00F012CE" w:rsidRPr="00F012CE" w:rsidTr="00F012CE">
        <w:trPr>
          <w:gridAfter w:val="2"/>
          <w:wAfter w:w="56" w:type="dxa"/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программы "Развитие образования ЗАТО Железногорск"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23 108 573,30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23 108 573,30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управление Администрации ЗАТО г.Железногорск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23 108 573,30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23 108 573,30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4 438 926,00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4 438 926,00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4 438 926,00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4 438 926,00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4 438 926,00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4 438 926,00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2 670 127 724,70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7 945 668 882,70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1 129 903 701,00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1 129 903 701,00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1 129 903 701,00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1 129 903 701,00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1 129 903 701,00</w:t>
            </w:r>
          </w:p>
        </w:tc>
      </w:tr>
      <w:tr w:rsidR="00F012CE" w:rsidRPr="00F012CE" w:rsidTr="00F012CE">
        <w:trPr>
          <w:gridAfter w:val="2"/>
          <w:wAfter w:w="56" w:type="dxa"/>
          <w:trHeight w:val="25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F012CE" w:rsidRPr="00F012CE" w:rsidTr="00F012CE">
        <w:trPr>
          <w:gridAfter w:val="2"/>
          <w:wAfter w:w="56" w:type="dxa"/>
          <w:trHeight w:val="18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3 238 512,00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3 178 512,00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F012CE" w:rsidRPr="00F012CE" w:rsidTr="00F012CE">
        <w:trPr>
          <w:gridAfter w:val="2"/>
          <w:wAfter w:w="56" w:type="dxa"/>
          <w:trHeight w:val="1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образовательных организаций, работающих с детьми, проявляющими выдающиеся способности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338 694 341,46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338 694 341,46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338 694 341,46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338 694 341,46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240 714 860,46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97 979 481,00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Выполнение функций муниципальными казенными учреждениями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81 006 675,00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80 980 295,76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242 995 054,11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81 006 675,00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80 980 295,76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242 995 054,11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81 006 675,00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80 980 295,76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242 995 054,11</w:t>
            </w:r>
          </w:p>
        </w:tc>
      </w:tr>
      <w:tr w:rsidR="00F012CE" w:rsidRPr="00F012CE" w:rsidTr="00F012CE">
        <w:trPr>
          <w:gridAfter w:val="2"/>
          <w:wAfter w:w="56" w:type="dxa"/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215 214 723,00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215 214 723,00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9 240 554,76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27 755 831,11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9 240 554,76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27 755 831,11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 на организацию бесплатной перевозки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13 758 930,00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27 516 102,18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13 758 930,00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27 516 102,18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13 758 930,00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27 516 102,18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13 758 930,00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27 516 102,18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13 758 930,00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27 516 102,18</w:t>
            </w:r>
          </w:p>
        </w:tc>
      </w:tr>
      <w:tr w:rsidR="00F012CE" w:rsidRPr="00F012CE" w:rsidTr="00F012CE">
        <w:trPr>
          <w:gridAfter w:val="2"/>
          <w:wAfter w:w="56" w:type="dxa"/>
          <w:trHeight w:val="12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F012CE" w:rsidRPr="00F012CE" w:rsidTr="00F012CE">
        <w:trPr>
          <w:gridAfter w:val="2"/>
          <w:wAfter w:w="56" w:type="dxa"/>
          <w:trHeight w:val="1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Предоставление общедоступного и бесплатного начального общего, основного общего, среднего (полного) общего образования по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основным 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0210000220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221 857 834,00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662 465 458,36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221 857 834,00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662 465 458,36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221 857 834,00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662 465 458,36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221 857 834,00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662 465 458,36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203 909 479,00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608 620 393,36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53 845 065,00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Обеспечение безопасных условий функционирования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16 060 010,00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21 513 010,00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16 060 010,00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21 513 010,00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</w:tr>
      <w:tr w:rsidR="00F012CE" w:rsidRPr="00F012CE" w:rsidTr="00F012CE">
        <w:trPr>
          <w:gridAfter w:val="2"/>
          <w:wAfter w:w="56" w:type="dxa"/>
          <w:trHeight w:val="12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44 000 750,18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46 048 980,00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46 099 500,00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136 149 230,18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44 000 750,18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46 048 980,00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46 099 500,00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136 149 230,18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44 000 750,18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46 048 980,00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46 099 500,00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136 149 230,18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42 884 299,18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44 880 558,25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44 929 796,50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132 694 653,93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38 516 948,94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119 382 156,71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3 250 899,24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3 302 869,99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3 304 151,74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9 857 920,97</w:t>
            </w:r>
          </w:p>
        </w:tc>
      </w:tr>
      <w:tr w:rsidR="00F012CE" w:rsidRPr="00F012CE" w:rsidTr="00F012CE">
        <w:trPr>
          <w:gridAfter w:val="2"/>
          <w:wAfter w:w="56" w:type="dxa"/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</w:tr>
      <w:tr w:rsidR="00F012CE" w:rsidRPr="00F012CE" w:rsidTr="00F012CE">
        <w:trPr>
          <w:gridAfter w:val="2"/>
          <w:wAfter w:w="56" w:type="dxa"/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</w:tr>
      <w:tr w:rsidR="00F012CE" w:rsidRPr="00F012CE" w:rsidTr="00F012CE">
        <w:trPr>
          <w:gridAfter w:val="2"/>
          <w:wAfter w:w="56" w:type="dxa"/>
          <w:trHeight w:val="22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Расходы по содержанию муниципального имущества, закрепленного на праве оперативного управления за муниципальным учреждением, и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неиспользуемого в процессе оказания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0210000730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</w:tr>
      <w:tr w:rsidR="00F012CE" w:rsidRPr="00F012CE" w:rsidTr="00F012CE">
        <w:trPr>
          <w:gridAfter w:val="2"/>
          <w:wAfter w:w="56" w:type="dxa"/>
          <w:trHeight w:val="18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34 096 200,00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0210008530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34 096 200,00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34 096 200,00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34 096 200,00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32 896 200,00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</w:tr>
      <w:tr w:rsidR="00F012CE" w:rsidRPr="00F012CE" w:rsidTr="00F012CE">
        <w:trPr>
          <w:gridAfter w:val="2"/>
          <w:wAfter w:w="56" w:type="dxa"/>
          <w:trHeight w:val="59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образовательными стандартами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0210074080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612 322 800,00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612 322 800,00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612 322 800,00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612 322 800,00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612 322 800,00</w:t>
            </w:r>
          </w:p>
        </w:tc>
      </w:tr>
      <w:tr w:rsidR="00F012CE" w:rsidRPr="00F012CE" w:rsidTr="00F012CE">
        <w:trPr>
          <w:gridAfter w:val="2"/>
          <w:wAfter w:w="56" w:type="dxa"/>
          <w:trHeight w:val="6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образовательными стандартами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0210074090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498 814 500,00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498 814 500,00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498 814 500,00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498 814 500,00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453 844 154,07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44 970 345,93</w:t>
            </w:r>
          </w:p>
        </w:tc>
      </w:tr>
      <w:tr w:rsidR="00F012CE" w:rsidRPr="00F012CE" w:rsidTr="00F012CE">
        <w:trPr>
          <w:gridAfter w:val="2"/>
          <w:wAfter w:w="56" w:type="dxa"/>
          <w:trHeight w:val="31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F012CE" w:rsidRPr="00F012CE" w:rsidTr="00F012CE">
        <w:trPr>
          <w:gridAfter w:val="2"/>
          <w:wAfter w:w="56" w:type="dxa"/>
          <w:trHeight w:val="25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</w:tr>
      <w:tr w:rsidR="00F012CE" w:rsidRPr="00F012CE" w:rsidTr="00F012CE">
        <w:trPr>
          <w:gridAfter w:val="2"/>
          <w:wAfter w:w="56" w:type="dxa"/>
          <w:trHeight w:val="6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программ в соответствии с федеральными государственными образовательными стандартами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0210075640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601 973 600,00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1 791 139 800,00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601 973 600,00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1 791 139 800,00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550 129 200,00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1 635 606 600,00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550 129 200,00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1 635 606 600,00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498 234 281,00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1 481 314 525,00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51 894 919,00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154 292 075,00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155 533 200,00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155 533 200,00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46 684 616,00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140 062 102,00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5 159 784,00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15 471 098,00</w:t>
            </w:r>
          </w:p>
        </w:tc>
      </w:tr>
      <w:tr w:rsidR="00F012CE" w:rsidRPr="00F012CE" w:rsidTr="00F012CE">
        <w:trPr>
          <w:gridAfter w:val="2"/>
          <w:wAfter w:w="56" w:type="dxa"/>
          <w:trHeight w:val="28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0210075660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</w:tr>
      <w:tr w:rsidR="00F012CE" w:rsidRPr="00F012CE" w:rsidTr="00F012CE">
        <w:trPr>
          <w:gridAfter w:val="2"/>
          <w:wAfter w:w="56" w:type="dxa"/>
          <w:trHeight w:val="6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образовательными стандартами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0210075880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1 655 983 800,00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1 655 983 800,00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1 655 983 800,00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1 655 983 800,00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1 655 983 800,00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165 919 800,00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217 875,33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217 875,33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217 875,33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217 875,33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165 701 924,67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165 701 924,67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165 701 924,67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20 383 248,39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145 318 676,28</w:t>
            </w:r>
          </w:p>
        </w:tc>
      </w:tr>
      <w:tr w:rsidR="00F012CE" w:rsidRPr="00F012CE" w:rsidTr="00F012CE">
        <w:trPr>
          <w:gridAfter w:val="2"/>
          <w:wAfter w:w="56" w:type="dxa"/>
          <w:trHeight w:val="28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</w:tr>
      <w:tr w:rsidR="00F012CE" w:rsidRPr="00F012CE" w:rsidTr="00F012CE">
        <w:trPr>
          <w:gridAfter w:val="2"/>
          <w:wAfter w:w="56" w:type="dxa"/>
          <w:trHeight w:val="40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02100S3970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F012CE" w:rsidRPr="00F012CE" w:rsidTr="00F012CE">
        <w:trPr>
          <w:gridAfter w:val="2"/>
          <w:wAfter w:w="56" w:type="dxa"/>
          <w:trHeight w:val="12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Расходы на приведение зданий и сооружений общеобразовательных организаций в соответствие с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требованиями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02100S5630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16 899 063,00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16 899 063,00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16 899 063,00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16 899 063,00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11 266 042,00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</w:tr>
      <w:tr w:rsidR="00F012CE" w:rsidRPr="00F012CE" w:rsidTr="00F012CE">
        <w:trPr>
          <w:gridAfter w:val="2"/>
          <w:wAfter w:w="56" w:type="dxa"/>
          <w:trHeight w:val="18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F012CE" w:rsidRPr="00F012CE" w:rsidTr="00F012CE">
        <w:trPr>
          <w:gridAfter w:val="2"/>
          <w:wAfter w:w="56" w:type="dxa"/>
          <w:trHeight w:val="18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36 393 525,06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</w:tr>
      <w:tr w:rsidR="00F012CE" w:rsidRPr="00F012CE" w:rsidTr="00F012CE">
        <w:trPr>
          <w:gridAfter w:val="2"/>
          <w:wAfter w:w="56" w:type="dxa"/>
          <w:trHeight w:val="1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</w:tr>
      <w:tr w:rsidR="00F012CE" w:rsidRPr="00F012CE" w:rsidTr="00F012CE">
        <w:trPr>
          <w:gridAfter w:val="2"/>
          <w:wAfter w:w="56" w:type="dxa"/>
          <w:trHeight w:val="12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F012CE" w:rsidRPr="00F012CE" w:rsidTr="00F012CE">
        <w:trPr>
          <w:gridAfter w:val="2"/>
          <w:wAfter w:w="56" w:type="dxa"/>
          <w:trHeight w:val="12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Расходы на приобретение оборудования в целях реализации мероприятий по модернизации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школьных систем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021Ю457502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11 203 400,00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28 977 300,00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40 180 700,00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11 203 400,00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28 977 300,00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40 180 700,00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11 203 400,00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28 977 300,00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40 180 700,00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11 203 400,00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28 977 300,00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40 180 700,00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11 203 400,00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28 977 300,00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40 180 700,00</w:t>
            </w:r>
          </w:p>
        </w:tc>
      </w:tr>
      <w:tr w:rsidR="00F012CE" w:rsidRPr="00F012CE" w:rsidTr="00F012CE">
        <w:trPr>
          <w:gridAfter w:val="2"/>
          <w:wAfter w:w="56" w:type="dxa"/>
          <w:trHeight w:val="22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021Ю650500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</w:tr>
      <w:tr w:rsidR="00F012CE" w:rsidRPr="00F012CE" w:rsidTr="00F012CE">
        <w:trPr>
          <w:gridAfter w:val="2"/>
          <w:wAfter w:w="56" w:type="dxa"/>
          <w:trHeight w:val="1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</w:tr>
      <w:tr w:rsidR="00F012CE" w:rsidRPr="00F012CE" w:rsidTr="00F012CE">
        <w:trPr>
          <w:gridAfter w:val="2"/>
          <w:wAfter w:w="56" w:type="dxa"/>
          <w:trHeight w:val="37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</w:tr>
      <w:tr w:rsidR="00F012CE" w:rsidRPr="00F012CE" w:rsidTr="00F012CE">
        <w:trPr>
          <w:gridAfter w:val="2"/>
          <w:wAfter w:w="56" w:type="dxa"/>
          <w:trHeight w:val="12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39 921 300,00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118 415 600,00</w:t>
            </w:r>
          </w:p>
        </w:tc>
      </w:tr>
      <w:tr w:rsidR="00F012CE" w:rsidRPr="00F012CE" w:rsidTr="00F012CE">
        <w:trPr>
          <w:gridAfter w:val="2"/>
          <w:wAfter w:w="56" w:type="dxa"/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32 313 600,00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32 313 600,00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32 313 600,00</w:t>
            </w:r>
          </w:p>
        </w:tc>
      </w:tr>
      <w:tr w:rsidR="00F012CE" w:rsidRPr="00F012CE" w:rsidTr="00F012CE">
        <w:trPr>
          <w:gridAfter w:val="2"/>
          <w:wAfter w:w="56" w:type="dxa"/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30 644 100,00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30 644 100,00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</w:tr>
      <w:tr w:rsidR="00F012CE" w:rsidRPr="00F012CE" w:rsidTr="00F012CE">
        <w:trPr>
          <w:gridAfter w:val="2"/>
          <w:wAfter w:w="56" w:type="dxa"/>
          <w:trHeight w:val="34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17 673 700,00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57 732 900,00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17 673 700,00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57 732 900,00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705 200,00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704 400,00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287 000,00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1 696 600,00</w:t>
            </w:r>
          </w:p>
        </w:tc>
      </w:tr>
      <w:tr w:rsidR="00F012CE" w:rsidRPr="00F012CE" w:rsidTr="00F012CE">
        <w:trPr>
          <w:gridAfter w:val="2"/>
          <w:wAfter w:w="56" w:type="dxa"/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1 659 900,00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1 659 900,00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</w:tr>
      <w:tr w:rsidR="00F012CE" w:rsidRPr="00F012CE" w:rsidTr="00F012CE">
        <w:trPr>
          <w:gridAfter w:val="2"/>
          <w:wAfter w:w="56" w:type="dxa"/>
          <w:trHeight w:val="34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с федеральным законодательством статус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492 300,00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492 300,00</w:t>
            </w:r>
          </w:p>
        </w:tc>
      </w:tr>
      <w:tr w:rsidR="00F012CE" w:rsidRPr="00F012CE" w:rsidTr="00F012CE">
        <w:trPr>
          <w:gridAfter w:val="2"/>
          <w:wAfter w:w="56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492 300,00</w:t>
            </w:r>
          </w:p>
        </w:tc>
      </w:tr>
      <w:tr w:rsidR="00F012CE" w:rsidRPr="00F012CE" w:rsidTr="00F012CE">
        <w:trPr>
          <w:gridAfter w:val="2"/>
          <w:wAfter w:w="56" w:type="dxa"/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482 400,00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482 400,00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9 900,00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9 900,00</w:t>
            </w:r>
          </w:p>
        </w:tc>
      </w:tr>
      <w:tr w:rsidR="00F012CE" w:rsidRPr="00F012CE" w:rsidTr="00F012CE">
        <w:trPr>
          <w:gridAfter w:val="2"/>
          <w:wAfter w:w="56" w:type="dxa"/>
          <w:trHeight w:val="18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Расходы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02200R0820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11 312 300,00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27 876 800,00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11 312 300,00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27 876 800,00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11 312 300,00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27 876 800,00</w:t>
            </w:r>
          </w:p>
        </w:tc>
      </w:tr>
      <w:tr w:rsidR="00F012CE" w:rsidRPr="00F012CE" w:rsidTr="00F012CE">
        <w:trPr>
          <w:gridAfter w:val="2"/>
          <w:wAfter w:w="56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11 312 300,00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27 876 800,00</w:t>
            </w:r>
          </w:p>
        </w:tc>
      </w:tr>
      <w:tr w:rsidR="00F012CE" w:rsidRPr="00F012CE" w:rsidTr="00F012CE">
        <w:trPr>
          <w:gridAfter w:val="2"/>
          <w:wAfter w:w="56" w:type="dxa"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11 312 300,00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>27 876 800,00</w:t>
            </w:r>
          </w:p>
        </w:tc>
      </w:tr>
      <w:tr w:rsidR="00F012CE" w:rsidRPr="00F012CE" w:rsidTr="00F012CE">
        <w:trPr>
          <w:gridAfter w:val="2"/>
          <w:wAfter w:w="56" w:type="dxa"/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</w:p>
        </w:tc>
      </w:tr>
      <w:tr w:rsidR="00F012CE" w:rsidRPr="00F012CE" w:rsidTr="00B67844">
        <w:trPr>
          <w:trHeight w:val="255"/>
        </w:trPr>
        <w:tc>
          <w:tcPr>
            <w:tcW w:w="14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E" w:rsidRPr="00F012CE" w:rsidRDefault="00F012CE" w:rsidP="00F012CE">
            <w:pPr>
              <w:rPr>
                <w:rFonts w:ascii="Times New Roman" w:hAnsi="Times New Roman"/>
                <w:sz w:val="20"/>
              </w:rPr>
            </w:pPr>
            <w:r w:rsidRPr="00F012CE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F012CE">
              <w:rPr>
                <w:rFonts w:ascii="Times New Roman" w:hAnsi="Times New Roman"/>
                <w:sz w:val="24"/>
                <w:szCs w:val="24"/>
              </w:rPr>
              <w:t xml:space="preserve"> А.А.Кривицкая</w:t>
            </w:r>
          </w:p>
        </w:tc>
      </w:tr>
    </w:tbl>
    <w:p w:rsidR="00F012CE" w:rsidRDefault="00F012CE" w:rsidP="002F11CC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906" w:type="dxa"/>
        <w:tblLook w:val="04A0" w:firstRow="1" w:lastRow="0" w:firstColumn="1" w:lastColumn="0" w:noHBand="0" w:noVBand="1"/>
      </w:tblPr>
      <w:tblGrid>
        <w:gridCol w:w="1873"/>
        <w:gridCol w:w="1991"/>
        <w:gridCol w:w="2835"/>
        <w:gridCol w:w="2300"/>
        <w:gridCol w:w="2306"/>
        <w:gridCol w:w="2300"/>
        <w:gridCol w:w="2301"/>
      </w:tblGrid>
      <w:tr w:rsidR="00715BE2" w:rsidRPr="00715BE2" w:rsidTr="002F260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11.02.2025</w:t>
            </w:r>
            <w:r w:rsidRPr="00715BE2">
              <w:rPr>
                <w:rFonts w:ascii="Times New Roman" w:hAnsi="Times New Roman"/>
                <w:sz w:val="24"/>
                <w:szCs w:val="24"/>
              </w:rPr>
              <w:t>_№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225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BE2" w:rsidRPr="00715BE2" w:rsidTr="002F260E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BE2" w:rsidRPr="00715BE2" w:rsidTr="002F260E">
        <w:trPr>
          <w:trHeight w:val="46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715BE2" w:rsidRPr="00715BE2" w:rsidTr="00B67844">
        <w:trPr>
          <w:trHeight w:val="810"/>
        </w:trPr>
        <w:tc>
          <w:tcPr>
            <w:tcW w:w="15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715BE2" w:rsidRPr="00715BE2" w:rsidTr="002F260E">
        <w:trPr>
          <w:trHeight w:val="15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5BE2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19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5BE2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Pr="00715BE2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программы,  </w:t>
            </w:r>
            <w:r w:rsidRPr="00715BE2">
              <w:rPr>
                <w:rFonts w:ascii="Times New Roman" w:hAnsi="Times New Roman"/>
                <w:sz w:val="22"/>
                <w:szCs w:val="22"/>
              </w:rPr>
              <w:br/>
              <w:t xml:space="preserve">подпрограммы </w:t>
            </w:r>
            <w:r w:rsidRPr="00715BE2">
              <w:rPr>
                <w:rFonts w:ascii="Times New Roman" w:hAnsi="Times New Roman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5BE2">
              <w:rPr>
                <w:rFonts w:ascii="Times New Roman" w:hAnsi="Times New Roman"/>
                <w:sz w:val="22"/>
                <w:szCs w:val="22"/>
              </w:rPr>
              <w:t xml:space="preserve">Уровень бюджетной системы / </w:t>
            </w:r>
            <w:r w:rsidRPr="00715BE2">
              <w:rPr>
                <w:rFonts w:ascii="Times New Roman" w:hAnsi="Times New Roman"/>
                <w:sz w:val="22"/>
                <w:szCs w:val="22"/>
              </w:rPr>
              <w:br/>
              <w:t>источники финансирования</w:t>
            </w:r>
          </w:p>
        </w:tc>
        <w:tc>
          <w:tcPr>
            <w:tcW w:w="92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5BE2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715BE2" w:rsidRPr="00715BE2" w:rsidTr="002F260E">
        <w:trPr>
          <w:trHeight w:val="1410"/>
        </w:trPr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715BE2" w:rsidRPr="00715BE2" w:rsidTr="002F260E">
        <w:trPr>
          <w:trHeight w:val="405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2 733 157 598,00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8 087 193 056,00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162 057 092,49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147 059 477,33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162 143 188,75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471 259 758,57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1 675 572 207,51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1 667 418 822,67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1 677 948 811,25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5 020 939 841,43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895 528 298,00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2 594 993 456,00</w:t>
            </w:r>
          </w:p>
        </w:tc>
      </w:tr>
      <w:tr w:rsidR="00715BE2" w:rsidRPr="00715BE2" w:rsidTr="002F260E">
        <w:trPr>
          <w:trHeight w:val="42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2 670 127 724,70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7 945 668 882,70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154 138 482,49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141 374 996,49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156 971 861,00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452 485 339,98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1 643 569 517,51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1 633 182 803,51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1 644 546 339,00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4 921 298 660,02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872 419 724,70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2 571 884 882,70</w:t>
            </w:r>
          </w:p>
        </w:tc>
      </w:tr>
      <w:tr w:rsidR="00715BE2" w:rsidRPr="00715BE2" w:rsidTr="002F260E">
        <w:trPr>
          <w:trHeight w:val="405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 </w:t>
            </w:r>
            <w:r w:rsidRPr="00715BE2">
              <w:rPr>
                <w:rFonts w:ascii="Times New Roman" w:hAnsi="Times New Roman"/>
                <w:sz w:val="24"/>
                <w:szCs w:val="24"/>
              </w:rPr>
              <w:lastRenderedPageBreak/>
              <w:t>детей сирот, расширение практики применения семейных форм воспитания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39 921 300,00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118 415 600,00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7 918 610,00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5 684 480,84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5 171 327,75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18 774 418,59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32 002 690,00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34 236 019,16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33 402 472,25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99 641 181,41</w:t>
            </w:r>
          </w:p>
        </w:tc>
      </w:tr>
      <w:tr w:rsidR="00715BE2" w:rsidRPr="00715BE2" w:rsidTr="002F260E">
        <w:trPr>
          <w:trHeight w:val="390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BE2" w:rsidRPr="00715BE2" w:rsidRDefault="00715BE2" w:rsidP="0071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23 108 573,30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23 108 573,30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15BE2" w:rsidRPr="00715BE2" w:rsidTr="002F260E">
        <w:trPr>
          <w:trHeight w:val="5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23 108 573,30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>23 108 573,30</w:t>
            </w:r>
          </w:p>
        </w:tc>
      </w:tr>
      <w:tr w:rsidR="00715BE2" w:rsidRPr="00715BE2" w:rsidTr="002F260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</w:p>
        </w:tc>
      </w:tr>
      <w:tr w:rsidR="00715BE2" w:rsidRPr="00715BE2" w:rsidTr="00B67844">
        <w:trPr>
          <w:trHeight w:val="315"/>
        </w:trPr>
        <w:tc>
          <w:tcPr>
            <w:tcW w:w="15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2" w:rsidRPr="00715BE2" w:rsidRDefault="00715BE2" w:rsidP="00715BE2">
            <w:pPr>
              <w:rPr>
                <w:rFonts w:ascii="Times New Roman" w:hAnsi="Times New Roman"/>
                <w:sz w:val="20"/>
              </w:rPr>
            </w:pPr>
            <w:r w:rsidRPr="00715BE2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2F260E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BE2">
              <w:rPr>
                <w:rFonts w:ascii="Times New Roman" w:hAnsi="Times New Roman"/>
                <w:sz w:val="24"/>
                <w:szCs w:val="24"/>
              </w:rPr>
              <w:t>А.А. Кривицкая</w:t>
            </w:r>
          </w:p>
        </w:tc>
      </w:tr>
    </w:tbl>
    <w:p w:rsidR="00B67844" w:rsidRDefault="00B67844" w:rsidP="002F11CC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316"/>
        <w:gridCol w:w="3512"/>
        <w:gridCol w:w="2050"/>
        <w:gridCol w:w="1543"/>
        <w:gridCol w:w="830"/>
        <w:gridCol w:w="860"/>
        <w:gridCol w:w="670"/>
        <w:gridCol w:w="9"/>
        <w:gridCol w:w="863"/>
        <w:gridCol w:w="876"/>
        <w:gridCol w:w="1165"/>
        <w:gridCol w:w="942"/>
        <w:gridCol w:w="1957"/>
      </w:tblGrid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ЗАТО </w:t>
            </w:r>
            <w:r w:rsidR="00F3560C" w:rsidRPr="00B67844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F3560C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11.02.2025</w:t>
            </w:r>
            <w:r w:rsidRPr="00B6784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225</w:t>
            </w:r>
            <w:r w:rsidRPr="00B6784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</w:tr>
      <w:tr w:rsidR="002F260E" w:rsidRPr="00B67844" w:rsidTr="002F260E">
        <w:trPr>
          <w:trHeight w:val="25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</w:tr>
      <w:tr w:rsidR="002F260E" w:rsidRPr="00B67844" w:rsidTr="002F260E">
        <w:trPr>
          <w:trHeight w:val="64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подпрограмме "Развитие дошкольного, общего и дополнительного образования детей"</w:t>
            </w:r>
          </w:p>
        </w:tc>
      </w:tr>
      <w:tr w:rsidR="00B67844" w:rsidRPr="00B67844" w:rsidTr="002F260E">
        <w:trPr>
          <w:trHeight w:val="375"/>
        </w:trPr>
        <w:tc>
          <w:tcPr>
            <w:tcW w:w="15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844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2F260E" w:rsidRPr="00B67844" w:rsidTr="002F260E">
        <w:trPr>
          <w:trHeight w:val="255"/>
        </w:trPr>
        <w:tc>
          <w:tcPr>
            <w:tcW w:w="38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0"/>
              </w:rPr>
            </w:pPr>
            <w:r w:rsidRPr="00B67844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91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8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7844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B67844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B67844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2F260E" w:rsidRPr="00B67844" w:rsidTr="002F260E">
        <w:trPr>
          <w:trHeight w:val="1440"/>
        </w:trPr>
        <w:tc>
          <w:tcPr>
            <w:tcW w:w="3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7844" w:rsidRPr="00B67844" w:rsidTr="002F260E">
        <w:trPr>
          <w:trHeight w:val="737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B67844" w:rsidRPr="00B67844" w:rsidTr="002F260E">
        <w:trPr>
          <w:trHeight w:val="48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Задача 1. Обеспечить доступность дошкольного образования , соответствующего единому стандарту качества дошкольного образования</w:t>
            </w:r>
          </w:p>
        </w:tc>
      </w:tr>
      <w:tr w:rsidR="002F260E" w:rsidRPr="00B67844" w:rsidTr="002F260E">
        <w:trPr>
          <w:trHeight w:val="1440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1.1. Предоставление дошкольного образования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1 129 903 701,00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3727 воспитанника получат услуги дошкольного образования</w:t>
            </w:r>
          </w:p>
        </w:tc>
      </w:tr>
      <w:tr w:rsidR="002F260E" w:rsidRPr="00B67844" w:rsidTr="002F260E">
        <w:trPr>
          <w:trHeight w:val="315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"Воспитатель года"</w:t>
            </w:r>
          </w:p>
        </w:tc>
      </w:tr>
      <w:tr w:rsidR="002F260E" w:rsidRPr="00B67844" w:rsidTr="002F260E">
        <w:trPr>
          <w:trHeight w:val="733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612 322 800,00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3653 воспитанника получат услуги дошкольного образования</w:t>
            </w:r>
          </w:p>
        </w:tc>
      </w:tr>
      <w:tr w:rsidR="002F260E" w:rsidRPr="00B67844" w:rsidTr="002F260E">
        <w:trPr>
          <w:trHeight w:val="724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1.4.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1 655 983 800,00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4088 воспитанников получат услуги дошкольного образования</w:t>
            </w:r>
          </w:p>
        </w:tc>
      </w:tr>
      <w:tr w:rsidR="002F260E" w:rsidRPr="00B67844" w:rsidTr="002F260E">
        <w:trPr>
          <w:trHeight w:val="378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1.5.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Без взимания родительской платы в муниципальных дошкольных образовательных организациях (группах) будет содержаться 84 воспитанника</w:t>
            </w:r>
          </w:p>
        </w:tc>
      </w:tr>
      <w:tr w:rsidR="002F260E" w:rsidRPr="00B67844" w:rsidTr="002F260E">
        <w:trPr>
          <w:trHeight w:val="315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1.6.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Выплатой компенсации части родительской платы за присмотр и уход за детьми будет обеспечено 100% заявителей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646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1.7. 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и СОУЭ по сроку эксплуатации МБДОУ  № 31 (2 здания); в 2026 году - замена АПС и СОУЭ по сроку эксплуатации МБДОУ  № 45 (2 здания); в 2027 году - замена АПС и СОУЭ по сроку эксплуатации МБДОУ  №№ 13 (1 здание), 31 (1 здание), 37 (1 здание).</w:t>
            </w:r>
          </w:p>
        </w:tc>
      </w:tr>
      <w:tr w:rsidR="002F260E" w:rsidRPr="00B67844" w:rsidTr="002F260E">
        <w:trPr>
          <w:trHeight w:val="160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1.8. Обеспечение безопасных условий функционирования образовательных  организаций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Будет выполнен ремонт асфальтового покрытия пешеходной части МБДОУ №23</w:t>
            </w:r>
          </w:p>
        </w:tc>
      </w:tr>
      <w:tr w:rsidR="00B67844" w:rsidRPr="00B67844" w:rsidTr="002F260E">
        <w:trPr>
          <w:trHeight w:val="48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2F260E" w:rsidRPr="00B67844" w:rsidTr="002F260E">
        <w:trPr>
          <w:trHeight w:val="2205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2.1.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203 909 479,00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608 620 393,36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53 845 065,00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150"/>
        </w:trPr>
        <w:tc>
          <w:tcPr>
            <w:tcW w:w="3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"Учитель года"</w:t>
            </w:r>
          </w:p>
        </w:tc>
      </w:tr>
      <w:tr w:rsidR="002F260E" w:rsidRPr="00B67844" w:rsidTr="002F260E">
        <w:trPr>
          <w:trHeight w:val="556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2.3.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11 266 042,00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по сроку эксплуатации МБОУ  Школа № 106; в 2026 году - замена АПС и СОУЭ по сроку эксплуатации МБОУ  Школа № 93 (ул. Белорусская, 45в); в 2027 году - замена АПС и СОУЭ МАОУ Лицей № 102.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5 633 021,00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780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2.4.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453 844 154,07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44 970 345,93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7650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2.5.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498 234 281,00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1 481 314 525,00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51 894 919,00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154 292 075,00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37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2.6. Обеспечение питанием обучающихся в муниципальных и частных общеобразовательных организациях по имеющим государственную аккредитацию  основным общеобразовательным программам без взимания платы (в соответствии с Законом края от 27 декабря 2005 года № 17-4377)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159 учащихся из малообеспеченных семей, СОП получат бесплатное школьное питание.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255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2.7. Расходы на организацию бесплатной перевозки обучающихся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13 758 930,00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27 516 102,18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Будет осуществлена перевозка учащихся из п. Додоново, п. Татрат, п.Новый Путь в муниципальные учреждения общего образования.</w:t>
            </w:r>
          </w:p>
        </w:tc>
      </w:tr>
      <w:tr w:rsidR="002F260E" w:rsidRPr="00B67844" w:rsidTr="002F260E">
        <w:trPr>
          <w:trHeight w:val="223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2.8. 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Будет осуществлена перевозка из д.Шивера в с.Частоостровское</w:t>
            </w:r>
          </w:p>
        </w:tc>
      </w:tr>
      <w:tr w:rsidR="002F260E" w:rsidRPr="00B67844" w:rsidTr="002F260E">
        <w:trPr>
          <w:trHeight w:val="315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2.9. 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Средства на организацию бесплатного горячего питания для обучающихся, получающих начальное общее образование (3910 обучающихся)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819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2.10. Обеспечение безопасных условий функционирования образовательных организаций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 xml:space="preserve">Создание в учреждениях общего образования безопасных условий в соответствии с действующим законодательством. Мероприятия по МБОУ Школа № 93 после выполнения кап.ремонта:  1. обеспечение безопасности, антитерриристической защищенности (монтаж системы видеонаблюдения, монтаж системы охранно-тревожной сигнализации, установка системы наружного освещения) 6053370 руб.; 2. благоустройство </w:t>
            </w: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(замена асфальтового покрытия) 9506640 руб.</w:t>
            </w:r>
          </w:p>
        </w:tc>
      </w:tr>
      <w:tr w:rsidR="002F260E" w:rsidRPr="00B67844" w:rsidTr="002F260E">
        <w:trPr>
          <w:trHeight w:val="169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2.11. Расходы на приобретение оборудования в целях реализации мероприятий по модернизации школьных систем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11 203 400,00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28 977 300,00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40 180 700,00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 93.</w:t>
            </w:r>
          </w:p>
        </w:tc>
      </w:tr>
      <w:tr w:rsidR="002F260E" w:rsidRPr="00B67844" w:rsidTr="002F260E">
        <w:trPr>
          <w:trHeight w:val="3540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2.12. 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получат бесплатное школьное питание (528 чел.),учащиеся с ограниченными возможностями здоровья, обучающиеся на дому получат денежную компенсацию взамен бесплатного горячего завтрака и горячего обеда (5 чел.)</w:t>
            </w:r>
          </w:p>
        </w:tc>
      </w:tr>
      <w:tr w:rsidR="002F260E" w:rsidRPr="00B67844" w:rsidTr="002F260E">
        <w:trPr>
          <w:trHeight w:val="405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45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421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2.13.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 получат  409 классных руководителей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220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2.14. 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2 823 176,00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В связи с ликвидацией филиала МБОУ Лицей №103 будут выполнены мероприятия (оплата коммунальных услуг)</w:t>
            </w:r>
          </w:p>
        </w:tc>
      </w:tr>
      <w:tr w:rsidR="002F260E" w:rsidRPr="00B67844" w:rsidTr="002F260E">
        <w:trPr>
          <w:trHeight w:val="126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2.15. Расходы на реализацию мероприятий по модернизации школьных систем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113 166,00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 xml:space="preserve">На приобретение средств обучения и воспитания в </w:t>
            </w: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МБОУ Школа №93</w:t>
            </w:r>
          </w:p>
        </w:tc>
      </w:tr>
      <w:tr w:rsidR="002F260E" w:rsidRPr="00B67844" w:rsidTr="002F260E">
        <w:trPr>
          <w:trHeight w:val="2655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2.16. Ежемесячное денежное вознаграждение советникам директоров по воспитанию и взаимодействию с детскими общественными объединениями государственныз и муниципальных общеобразовательных организаций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Выплаты ежемесячного денежного вознаграждения  советникам директоров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69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2.17.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 xml:space="preserve"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взаимодествию с детскими </w:t>
            </w: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 объединениями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189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2.18. Расходы, направленные на развитие и повышение качества работы муниципальных учреждений,предоставление новых муниципальных услуг, повышение их качества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26 644,70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Оплата в 2025 году по заключенному контракту от 01.11.2024 на ремонт кровли МБДОУ №62</w:t>
            </w:r>
          </w:p>
        </w:tc>
      </w:tr>
      <w:tr w:rsidR="002F260E" w:rsidRPr="00B67844" w:rsidTr="002F260E">
        <w:trPr>
          <w:trHeight w:val="20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2.19.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учреждений  средствами обучения и воспитания</w:t>
            </w:r>
          </w:p>
        </w:tc>
      </w:tr>
      <w:tr w:rsidR="00B67844" w:rsidRPr="00B67844" w:rsidTr="002F260E">
        <w:trPr>
          <w:trHeight w:val="705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Задача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2F260E" w:rsidRPr="00B67844" w:rsidTr="002F260E">
        <w:trPr>
          <w:trHeight w:val="945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3.1. Предоставление дополнительного образования различной направленности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240 714 860,46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4194 человека получат услуги дополнительного образования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97 979 481,00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789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3.2.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46 684 616,00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140 062 102,00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8822 учащихся получат  услуги дополнительного образования в общеобразовательных учреждениях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5 159 784,00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15 471 098,00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844" w:rsidRPr="00B67844" w:rsidTr="002F260E">
        <w:trPr>
          <w:trHeight w:val="315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Задача 4. Обеспечить содействие  выявлению и поддержке одаренных детей</w:t>
            </w:r>
          </w:p>
        </w:tc>
      </w:tr>
      <w:tr w:rsidR="002F260E" w:rsidRPr="00B67844" w:rsidTr="002F260E">
        <w:trPr>
          <w:trHeight w:val="177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4.1. Обеспечение возможности участия одаренных детей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</w:t>
            </w:r>
          </w:p>
        </w:tc>
      </w:tr>
      <w:tr w:rsidR="002F260E" w:rsidRPr="00B67844" w:rsidTr="002F260E">
        <w:trPr>
          <w:trHeight w:val="202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49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4.2. 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инструментов, оргтехники, музыкальной литературы для МБУ ДО "ДШИ им. М.П. Мусоргского", МБУ ДО ДШИ № 2, МБУ ДО "Детская художественная школа"</w:t>
            </w:r>
          </w:p>
        </w:tc>
      </w:tr>
      <w:tr w:rsidR="002F260E" w:rsidRPr="00B67844" w:rsidTr="002F260E">
        <w:trPr>
          <w:trHeight w:val="315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4.3.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мероприятий: научно-практической конференции, семинаров для педагогов по работе с одаренными детьми МБУ ДО "ДТДиМ", МБУ ДО "ДЭБЦ", МБУ ДО "СЮТ"</w:t>
            </w:r>
          </w:p>
        </w:tc>
      </w:tr>
      <w:tr w:rsidR="00B67844" w:rsidRPr="00B67844" w:rsidTr="002F260E">
        <w:trPr>
          <w:trHeight w:val="315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Задача 5. Обеспечить выполнения функций муниципальным  казенным учреждением</w:t>
            </w:r>
          </w:p>
        </w:tc>
      </w:tr>
      <w:tr w:rsidR="002F260E" w:rsidRPr="00B67844" w:rsidTr="002F260E">
        <w:trPr>
          <w:trHeight w:val="504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5.1. Выполнение функций муниципальными казенными учреждениями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215 214 723,00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35 организаций дошкольного, общего, дополнительного и прочего образования в ЗАТО г. Железногорск. Обеспечение методического сопровождения образовательного процесса 34 образовательных организаций в </w:t>
            </w: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ЗАТО г. Железногорск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9 240 554,76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27 755 831,11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844" w:rsidRPr="00B67844" w:rsidTr="002F260E">
        <w:trPr>
          <w:trHeight w:val="315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Задача 6. Обеспечить безопасный,  качественный отдых и оздоровление  детей</w:t>
            </w:r>
          </w:p>
        </w:tc>
      </w:tr>
      <w:tr w:rsidR="002F260E" w:rsidRPr="00B67844" w:rsidTr="002F260E">
        <w:trPr>
          <w:trHeight w:val="504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6.1.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оздоровление в летний период в загородных лагерях для 1864 человек.</w:t>
            </w:r>
          </w:p>
        </w:tc>
      </w:tr>
      <w:tr w:rsidR="002F260E" w:rsidRPr="00B67844" w:rsidTr="002F260E">
        <w:trPr>
          <w:trHeight w:val="351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6.2. Осуществление государственных полномочий по обеспечению отдыха и оздоровления детей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217 875,33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отдыха и оздоровления детей. Организация отдыха и оздоровление в летний период в загородных лагерях для 1864 человек, 1682 человека получат питание в лагерях с дневным пребыванием детей. Компенсация стоимости путевки (на 2-х человек) в организации отдыха детей и их оздоровления. </w:t>
            </w:r>
          </w:p>
        </w:tc>
      </w:tr>
      <w:tr w:rsidR="002F260E" w:rsidRPr="00B67844" w:rsidTr="002F260E">
        <w:trPr>
          <w:trHeight w:val="94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20 383 248,39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156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145 318 676,28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844" w:rsidRPr="00B67844" w:rsidTr="002F260E">
        <w:trPr>
          <w:trHeight w:val="81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Задача 7.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2F260E" w:rsidRPr="00B67844" w:rsidTr="002F260E">
        <w:trPr>
          <w:trHeight w:val="189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7.1.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38 516 948,94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119 382 156,71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Предоставление услуги дополнительного образования учащимся по сертификатам, в рамках социального заказа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3 250 899,24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3 302 869,99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3 304 151,74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9 857 920,97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844" w:rsidRPr="00B67844" w:rsidTr="002F260E">
        <w:trPr>
          <w:trHeight w:val="84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Задача 8. Финансовое обеспечение расходов, связанных с предоставлением мер социальной поддержки в сфере дошкольного и общего образования детей из семей лиц, принимающих участие в специальной военной операции</w:t>
            </w:r>
          </w:p>
        </w:tc>
      </w:tr>
      <w:tr w:rsidR="002F260E" w:rsidRPr="00B67844" w:rsidTr="002F260E">
        <w:trPr>
          <w:trHeight w:val="283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8.1. 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социальной военной операции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32 896 200,00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В 2025 году будет 100%-е обеспечение детей из семей лиц, принимающих (принимавших) участие в специальной военной операции, обратившихся за мерами социальной поддержки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0E" w:rsidRPr="00B67844" w:rsidTr="002F260E">
        <w:trPr>
          <w:trHeight w:val="615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 по </w:t>
            </w:r>
            <w:r w:rsidRPr="00B67844">
              <w:rPr>
                <w:rFonts w:ascii="Times New Roman" w:hAnsi="Times New Roman"/>
                <w:sz w:val="24"/>
                <w:szCs w:val="24"/>
              </w:rPr>
              <w:br w:type="page"/>
              <w:t>подпрограмме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2 670 127 724,70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7 945 668 882,70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260E" w:rsidRPr="00B67844" w:rsidTr="002F260E">
        <w:trPr>
          <w:trHeight w:val="31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260E" w:rsidRPr="00B67844" w:rsidTr="002F260E">
        <w:trPr>
          <w:trHeight w:val="94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2 669 017 247,89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2 632 842 460,89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2 640 561 032,89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7 942 420 741,67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260E" w:rsidRPr="00B67844" w:rsidTr="002F260E">
        <w:trPr>
          <w:trHeight w:val="94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2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781 476,81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2 291 141,03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260E" w:rsidRPr="00B67844" w:rsidTr="002F260E">
        <w:trPr>
          <w:trHeight w:val="96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3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957 000,00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4"/>
                <w:szCs w:val="24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260E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60E" w:rsidRPr="00B67844" w:rsidRDefault="002F260E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60E" w:rsidRPr="00B67844" w:rsidRDefault="002F260E" w:rsidP="00B6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844" w:rsidRPr="00B67844" w:rsidTr="002F260E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44" w:rsidRPr="00B67844" w:rsidRDefault="00B67844" w:rsidP="00B67844">
            <w:pPr>
              <w:rPr>
                <w:rFonts w:ascii="Times New Roman" w:hAnsi="Times New Roman"/>
                <w:sz w:val="20"/>
              </w:rPr>
            </w:pPr>
            <w:r w:rsidRPr="00B67844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              </w:t>
            </w:r>
            <w:r w:rsidR="002F260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B67844">
              <w:rPr>
                <w:rFonts w:ascii="Times New Roman" w:hAnsi="Times New Roman"/>
                <w:sz w:val="24"/>
                <w:szCs w:val="24"/>
              </w:rPr>
              <w:t>А.А.Кривицкая</w:t>
            </w:r>
          </w:p>
        </w:tc>
      </w:tr>
    </w:tbl>
    <w:p w:rsidR="00350211" w:rsidRDefault="00350211" w:rsidP="002F11CC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350211" w:rsidSect="00A001AE">
      <w:pgSz w:w="16838" w:h="11906" w:orient="landscape" w:code="9"/>
      <w:pgMar w:top="1418" w:right="851" w:bottom="851" w:left="42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97" w:rsidRDefault="00235D97">
      <w:r>
        <w:separator/>
      </w:r>
    </w:p>
  </w:endnote>
  <w:endnote w:type="continuationSeparator" w:id="0">
    <w:p w:rsidR="00235D97" w:rsidRDefault="0023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97" w:rsidRDefault="00235D97">
      <w:r>
        <w:separator/>
      </w:r>
    </w:p>
  </w:footnote>
  <w:footnote w:type="continuationSeparator" w:id="0">
    <w:p w:rsidR="00235D97" w:rsidRDefault="00235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8B8"/>
    <w:rsid w:val="000A0512"/>
    <w:rsid w:val="000B2648"/>
    <w:rsid w:val="000C0BA3"/>
    <w:rsid w:val="000C0D2E"/>
    <w:rsid w:val="000E1205"/>
    <w:rsid w:val="000E148E"/>
    <w:rsid w:val="000E6C69"/>
    <w:rsid w:val="000F167A"/>
    <w:rsid w:val="000F4945"/>
    <w:rsid w:val="001069D1"/>
    <w:rsid w:val="00110432"/>
    <w:rsid w:val="001137A1"/>
    <w:rsid w:val="001155FE"/>
    <w:rsid w:val="001212D6"/>
    <w:rsid w:val="00126A9C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A024C"/>
    <w:rsid w:val="001C0FF7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5D97"/>
    <w:rsid w:val="002367D8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3239"/>
    <w:rsid w:val="002D5726"/>
    <w:rsid w:val="002E15E7"/>
    <w:rsid w:val="002E475E"/>
    <w:rsid w:val="002E7141"/>
    <w:rsid w:val="002F11CC"/>
    <w:rsid w:val="002F13C4"/>
    <w:rsid w:val="002F260E"/>
    <w:rsid w:val="002F2942"/>
    <w:rsid w:val="002F3766"/>
    <w:rsid w:val="003100DC"/>
    <w:rsid w:val="003106C8"/>
    <w:rsid w:val="00316062"/>
    <w:rsid w:val="003231DA"/>
    <w:rsid w:val="003240D2"/>
    <w:rsid w:val="003362A4"/>
    <w:rsid w:val="00340457"/>
    <w:rsid w:val="00343F09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B1266"/>
    <w:rsid w:val="003B68D7"/>
    <w:rsid w:val="003B7B9D"/>
    <w:rsid w:val="003C025D"/>
    <w:rsid w:val="003C3BC4"/>
    <w:rsid w:val="003D118E"/>
    <w:rsid w:val="003D3BD8"/>
    <w:rsid w:val="003D5A39"/>
    <w:rsid w:val="00401A08"/>
    <w:rsid w:val="004042FB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6E6A"/>
    <w:rsid w:val="00475C5B"/>
    <w:rsid w:val="004775F4"/>
    <w:rsid w:val="0048335E"/>
    <w:rsid w:val="004A06D2"/>
    <w:rsid w:val="004A1FB2"/>
    <w:rsid w:val="004A21C3"/>
    <w:rsid w:val="004B3D5D"/>
    <w:rsid w:val="004B50CD"/>
    <w:rsid w:val="004D1324"/>
    <w:rsid w:val="004E2E68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5F3772"/>
    <w:rsid w:val="0060072A"/>
    <w:rsid w:val="0060126F"/>
    <w:rsid w:val="00604F27"/>
    <w:rsid w:val="0061140E"/>
    <w:rsid w:val="0061303C"/>
    <w:rsid w:val="006130CD"/>
    <w:rsid w:val="006209F0"/>
    <w:rsid w:val="006237AD"/>
    <w:rsid w:val="00624946"/>
    <w:rsid w:val="006253B5"/>
    <w:rsid w:val="00632950"/>
    <w:rsid w:val="0063464C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5DCF"/>
    <w:rsid w:val="00710B07"/>
    <w:rsid w:val="00715BE2"/>
    <w:rsid w:val="00720621"/>
    <w:rsid w:val="007211FA"/>
    <w:rsid w:val="0073532C"/>
    <w:rsid w:val="007401AD"/>
    <w:rsid w:val="00752476"/>
    <w:rsid w:val="00754047"/>
    <w:rsid w:val="007639FE"/>
    <w:rsid w:val="00764842"/>
    <w:rsid w:val="0078348D"/>
    <w:rsid w:val="00785DAA"/>
    <w:rsid w:val="00785FA8"/>
    <w:rsid w:val="007921F6"/>
    <w:rsid w:val="00793132"/>
    <w:rsid w:val="00793BDD"/>
    <w:rsid w:val="00795056"/>
    <w:rsid w:val="00795410"/>
    <w:rsid w:val="007A13ED"/>
    <w:rsid w:val="007A4AA3"/>
    <w:rsid w:val="007B05C8"/>
    <w:rsid w:val="007B4F94"/>
    <w:rsid w:val="007B4FD3"/>
    <w:rsid w:val="007C46FF"/>
    <w:rsid w:val="007D00F3"/>
    <w:rsid w:val="007D0B9A"/>
    <w:rsid w:val="007D15C9"/>
    <w:rsid w:val="007D6EEA"/>
    <w:rsid w:val="007E22B9"/>
    <w:rsid w:val="007E3D12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33735"/>
    <w:rsid w:val="00834EF6"/>
    <w:rsid w:val="00835C02"/>
    <w:rsid w:val="008411AD"/>
    <w:rsid w:val="00842064"/>
    <w:rsid w:val="00843504"/>
    <w:rsid w:val="0084473E"/>
    <w:rsid w:val="00856C22"/>
    <w:rsid w:val="00861310"/>
    <w:rsid w:val="00861E4C"/>
    <w:rsid w:val="00861F48"/>
    <w:rsid w:val="008648AF"/>
    <w:rsid w:val="00875D07"/>
    <w:rsid w:val="008961AA"/>
    <w:rsid w:val="008A2E0C"/>
    <w:rsid w:val="008B43BC"/>
    <w:rsid w:val="008C1A8A"/>
    <w:rsid w:val="008C38BB"/>
    <w:rsid w:val="008C697C"/>
    <w:rsid w:val="008C6C37"/>
    <w:rsid w:val="008D000B"/>
    <w:rsid w:val="008E3BB6"/>
    <w:rsid w:val="008F1D25"/>
    <w:rsid w:val="00901739"/>
    <w:rsid w:val="00904BDB"/>
    <w:rsid w:val="009050C7"/>
    <w:rsid w:val="00906525"/>
    <w:rsid w:val="00910665"/>
    <w:rsid w:val="009116ED"/>
    <w:rsid w:val="009168A2"/>
    <w:rsid w:val="009244D9"/>
    <w:rsid w:val="0092710F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9F3363"/>
    <w:rsid w:val="00A001AE"/>
    <w:rsid w:val="00A03172"/>
    <w:rsid w:val="00A1359C"/>
    <w:rsid w:val="00A31FA6"/>
    <w:rsid w:val="00A37EC5"/>
    <w:rsid w:val="00A527B2"/>
    <w:rsid w:val="00A52A93"/>
    <w:rsid w:val="00A55223"/>
    <w:rsid w:val="00A57D2E"/>
    <w:rsid w:val="00A64521"/>
    <w:rsid w:val="00A71A53"/>
    <w:rsid w:val="00A72432"/>
    <w:rsid w:val="00A77F15"/>
    <w:rsid w:val="00A86852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F2532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26DD"/>
    <w:rsid w:val="00B6480D"/>
    <w:rsid w:val="00B64D96"/>
    <w:rsid w:val="00B67844"/>
    <w:rsid w:val="00B71CE2"/>
    <w:rsid w:val="00B77DA7"/>
    <w:rsid w:val="00B80120"/>
    <w:rsid w:val="00B8066B"/>
    <w:rsid w:val="00B81073"/>
    <w:rsid w:val="00B87228"/>
    <w:rsid w:val="00B909F7"/>
    <w:rsid w:val="00B978E3"/>
    <w:rsid w:val="00BA1E85"/>
    <w:rsid w:val="00BA5B6D"/>
    <w:rsid w:val="00BB18E5"/>
    <w:rsid w:val="00BC0AD9"/>
    <w:rsid w:val="00BC0BD6"/>
    <w:rsid w:val="00BC4CE0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62E5E"/>
    <w:rsid w:val="00C70B5D"/>
    <w:rsid w:val="00C71832"/>
    <w:rsid w:val="00C720B1"/>
    <w:rsid w:val="00C81BC8"/>
    <w:rsid w:val="00C81C44"/>
    <w:rsid w:val="00C8784F"/>
    <w:rsid w:val="00C90850"/>
    <w:rsid w:val="00C96F7A"/>
    <w:rsid w:val="00CA1909"/>
    <w:rsid w:val="00CA1CEA"/>
    <w:rsid w:val="00CB0F91"/>
    <w:rsid w:val="00CB2273"/>
    <w:rsid w:val="00CB49F0"/>
    <w:rsid w:val="00CB7E3E"/>
    <w:rsid w:val="00CC3148"/>
    <w:rsid w:val="00CD5131"/>
    <w:rsid w:val="00CD65C1"/>
    <w:rsid w:val="00CF329D"/>
    <w:rsid w:val="00CF64BD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51A7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5999"/>
    <w:rsid w:val="00E35F3D"/>
    <w:rsid w:val="00E44862"/>
    <w:rsid w:val="00E50F74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A3C5A"/>
    <w:rsid w:val="00EB6846"/>
    <w:rsid w:val="00EC3840"/>
    <w:rsid w:val="00ED1138"/>
    <w:rsid w:val="00EE08BF"/>
    <w:rsid w:val="00EE184C"/>
    <w:rsid w:val="00EF0D27"/>
    <w:rsid w:val="00EF16E9"/>
    <w:rsid w:val="00EF429D"/>
    <w:rsid w:val="00F012CE"/>
    <w:rsid w:val="00F30165"/>
    <w:rsid w:val="00F31369"/>
    <w:rsid w:val="00F3444D"/>
    <w:rsid w:val="00F3560C"/>
    <w:rsid w:val="00F57F22"/>
    <w:rsid w:val="00F61590"/>
    <w:rsid w:val="00F64C14"/>
    <w:rsid w:val="00F67F58"/>
    <w:rsid w:val="00F72C12"/>
    <w:rsid w:val="00F747E1"/>
    <w:rsid w:val="00F804BB"/>
    <w:rsid w:val="00F83D09"/>
    <w:rsid w:val="00F9441C"/>
    <w:rsid w:val="00FB6572"/>
    <w:rsid w:val="00FC04C1"/>
    <w:rsid w:val="00FC4A5E"/>
    <w:rsid w:val="00FD2C49"/>
    <w:rsid w:val="00FD6FDF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B79E"/>
  <w15:docId w15:val="{B834219E-8C62-416F-BFA2-C6742225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F012CE"/>
    <w:pPr>
      <w:spacing w:before="100" w:beforeAutospacing="1" w:after="100" w:afterAutospacing="1"/>
    </w:pPr>
    <w:rPr>
      <w:rFonts w:ascii="Times New Roman" w:hAnsi="Times New Roman"/>
      <w:sz w:val="27"/>
      <w:szCs w:val="27"/>
    </w:rPr>
  </w:style>
  <w:style w:type="paragraph" w:customStyle="1" w:styleId="xl64">
    <w:name w:val="xl64"/>
    <w:basedOn w:val="a"/>
    <w:rsid w:val="00F012CE"/>
    <w:pP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D519-48B3-4FFA-89ED-E8C4BFC0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74</Pages>
  <Words>10372</Words>
  <Characters>59123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69357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Елена Булгина</cp:lastModifiedBy>
  <cp:revision>4</cp:revision>
  <cp:lastPrinted>2025-02-05T03:31:00Z</cp:lastPrinted>
  <dcterms:created xsi:type="dcterms:W3CDTF">2025-02-11T04:36:00Z</dcterms:created>
  <dcterms:modified xsi:type="dcterms:W3CDTF">2025-02-11T04:52:00Z</dcterms:modified>
</cp:coreProperties>
</file>